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0BB51A" w14:textId="77777777" w:rsidR="004A2A05" w:rsidRPr="00700898" w:rsidRDefault="004A2A05" w:rsidP="004A2A05">
      <w:pPr>
        <w:pStyle w:val="Default"/>
        <w:rPr>
          <w:rFonts w:ascii="Calibri" w:hAnsi="Calibri"/>
          <w:color w:val="000000" w:themeColor="text1"/>
          <w:sz w:val="22"/>
          <w:szCs w:val="22"/>
        </w:rPr>
      </w:pPr>
    </w:p>
    <w:p w14:paraId="172F9378" w14:textId="77777777" w:rsidR="00F21B74" w:rsidRPr="00F21B74" w:rsidRDefault="00F21B74" w:rsidP="00965BDF">
      <w:pPr>
        <w:pStyle w:val="Default"/>
        <w:spacing w:after="120"/>
        <w:rPr>
          <w:rFonts w:ascii="Calibri" w:hAnsi="Calibri"/>
          <w:b/>
          <w:color w:val="000000" w:themeColor="text1"/>
          <w:szCs w:val="22"/>
          <w:lang w:val="en-US"/>
        </w:rPr>
      </w:pPr>
      <w:r w:rsidRPr="00F21B74">
        <w:rPr>
          <w:rFonts w:ascii="Calibri" w:hAnsi="Calibri"/>
          <w:b/>
          <w:color w:val="000000" w:themeColor="text1"/>
          <w:szCs w:val="22"/>
          <w:lang w:val="en-US"/>
        </w:rPr>
        <w:t xml:space="preserve">Title </w:t>
      </w:r>
    </w:p>
    <w:p w14:paraId="17392129" w14:textId="1DF06876" w:rsidR="00700898" w:rsidRPr="00F21B74" w:rsidRDefault="00F21B74" w:rsidP="00F21B74">
      <w:pPr>
        <w:pStyle w:val="Default"/>
        <w:rPr>
          <w:rFonts w:ascii="Calibri" w:hAnsi="Calibri"/>
          <w:b/>
          <w:color w:val="000000" w:themeColor="text1"/>
          <w:szCs w:val="22"/>
          <w:lang w:val="en-US"/>
        </w:rPr>
      </w:pPr>
      <w:r w:rsidRPr="00F21B74">
        <w:rPr>
          <w:rFonts w:ascii="Calibri" w:hAnsi="Calibri"/>
          <w:b/>
          <w:color w:val="000000" w:themeColor="text1"/>
          <w:szCs w:val="22"/>
          <w:lang w:val="en-US"/>
        </w:rPr>
        <w:t>A dataset of 1020</w:t>
      </w:r>
      <w:r w:rsidR="00D5619F">
        <w:rPr>
          <w:rFonts w:ascii="Calibri" w:hAnsi="Calibri"/>
          <w:b/>
          <w:color w:val="000000" w:themeColor="text1"/>
          <w:szCs w:val="22"/>
          <w:lang w:val="en-US"/>
        </w:rPr>
        <w:t>7</w:t>
      </w:r>
      <w:r w:rsidR="00CB1582">
        <w:rPr>
          <w:rFonts w:ascii="Calibri" w:hAnsi="Calibri"/>
          <w:b/>
          <w:color w:val="000000" w:themeColor="text1"/>
          <w:szCs w:val="22"/>
          <w:lang w:val="en-US"/>
        </w:rPr>
        <w:t xml:space="preserve"> single nucleotide</w:t>
      </w:r>
      <w:r w:rsidRPr="00F21B74">
        <w:rPr>
          <w:rFonts w:ascii="Calibri" w:hAnsi="Calibri"/>
          <w:b/>
          <w:color w:val="000000" w:themeColor="text1"/>
          <w:szCs w:val="22"/>
          <w:lang w:val="en-US"/>
        </w:rPr>
        <w:t xml:space="preserve"> polymorphisms </w:t>
      </w:r>
      <w:r w:rsidR="00700898" w:rsidRPr="00F21B74">
        <w:rPr>
          <w:rFonts w:ascii="Calibri" w:hAnsi="Calibri"/>
          <w:b/>
          <w:color w:val="000000" w:themeColor="text1"/>
          <w:szCs w:val="22"/>
          <w:lang w:val="en-US"/>
        </w:rPr>
        <w:t>for 783 cultivated grapes</w:t>
      </w:r>
      <w:r w:rsidRPr="00F21B74">
        <w:rPr>
          <w:rFonts w:ascii="Calibri" w:hAnsi="Calibri"/>
          <w:b/>
          <w:color w:val="000000" w:themeColor="text1"/>
          <w:szCs w:val="22"/>
          <w:lang w:val="en-US"/>
        </w:rPr>
        <w:t>,</w:t>
      </w:r>
      <w:r w:rsidR="0023619E">
        <w:rPr>
          <w:rFonts w:ascii="Calibri" w:hAnsi="Calibri"/>
          <w:b/>
          <w:color w:val="000000" w:themeColor="text1"/>
          <w:szCs w:val="22"/>
          <w:lang w:val="en-US"/>
        </w:rPr>
        <w:t xml:space="preserve"> obtained with the GrapeReSeq 20</w:t>
      </w:r>
      <w:bookmarkStart w:id="0" w:name="_GoBack"/>
      <w:bookmarkEnd w:id="0"/>
      <w:r w:rsidR="00700898" w:rsidRPr="00F21B74">
        <w:rPr>
          <w:rFonts w:ascii="Calibri" w:hAnsi="Calibri"/>
          <w:b/>
          <w:color w:val="000000" w:themeColor="text1"/>
          <w:szCs w:val="22"/>
          <w:lang w:val="en-US"/>
        </w:rPr>
        <w:t xml:space="preserve">K Vitis </w:t>
      </w:r>
      <w:r w:rsidRPr="00F21B74">
        <w:rPr>
          <w:rFonts w:ascii="Calibri" w:hAnsi="Calibri"/>
          <w:b/>
          <w:color w:val="000000" w:themeColor="text1"/>
          <w:szCs w:val="22"/>
          <w:lang w:val="en-US"/>
        </w:rPr>
        <w:t>chip</w:t>
      </w:r>
    </w:p>
    <w:p w14:paraId="05B9EF13" w14:textId="77777777" w:rsidR="00700898" w:rsidRPr="00700898" w:rsidRDefault="00700898" w:rsidP="00F21B74">
      <w:pPr>
        <w:pStyle w:val="Default"/>
        <w:rPr>
          <w:rFonts w:ascii="Calibri" w:hAnsi="Calibri"/>
          <w:color w:val="000000" w:themeColor="text1"/>
          <w:sz w:val="22"/>
          <w:szCs w:val="22"/>
          <w:lang w:val="en-US"/>
        </w:rPr>
      </w:pPr>
    </w:p>
    <w:p w14:paraId="491562D3" w14:textId="77777777" w:rsidR="00700898" w:rsidRPr="00965BDF" w:rsidRDefault="00700898" w:rsidP="00965BDF">
      <w:pPr>
        <w:pStyle w:val="Default"/>
        <w:spacing w:after="120"/>
        <w:rPr>
          <w:rFonts w:ascii="Calibri" w:hAnsi="Calibri"/>
          <w:b/>
          <w:color w:val="000000" w:themeColor="text1"/>
          <w:sz w:val="22"/>
        </w:rPr>
      </w:pPr>
      <w:r w:rsidRPr="00965BDF">
        <w:rPr>
          <w:rFonts w:ascii="Calibri" w:hAnsi="Calibri"/>
          <w:b/>
          <w:color w:val="000000" w:themeColor="text1"/>
          <w:sz w:val="22"/>
        </w:rPr>
        <w:t>Authors</w:t>
      </w:r>
    </w:p>
    <w:p w14:paraId="547D17F6" w14:textId="2E603034" w:rsidR="0076157C" w:rsidRPr="00965BDF" w:rsidRDefault="004A2A05" w:rsidP="00F21B74">
      <w:pPr>
        <w:spacing w:after="0" w:line="240" w:lineRule="auto"/>
        <w:rPr>
          <w:rFonts w:ascii="Calibri" w:hAnsi="Calibri"/>
          <w:color w:val="000000" w:themeColor="text1"/>
          <w:vertAlign w:val="superscript"/>
        </w:rPr>
      </w:pPr>
      <w:r w:rsidRPr="00965BDF">
        <w:rPr>
          <w:rFonts w:ascii="Calibri" w:hAnsi="Calibri"/>
          <w:color w:val="000000" w:themeColor="text1"/>
        </w:rPr>
        <w:t>M</w:t>
      </w:r>
      <w:r w:rsidR="00F90434" w:rsidRPr="00F90434">
        <w:rPr>
          <w:rFonts w:ascii="Calibri" w:hAnsi="Calibri"/>
          <w:bCs/>
          <w:color w:val="000000" w:themeColor="text1"/>
        </w:rPr>
        <w:t>.</w:t>
      </w:r>
      <w:r w:rsidRPr="00F90434">
        <w:rPr>
          <w:rFonts w:ascii="Calibri" w:hAnsi="Calibri"/>
          <w:bCs/>
          <w:color w:val="000000" w:themeColor="text1"/>
        </w:rPr>
        <w:t>-</w:t>
      </w:r>
      <w:r w:rsidRPr="00965BDF">
        <w:rPr>
          <w:rFonts w:ascii="Calibri" w:hAnsi="Calibri"/>
          <w:color w:val="000000" w:themeColor="text1"/>
        </w:rPr>
        <w:t>C</w:t>
      </w:r>
      <w:r w:rsidR="00F90434" w:rsidRPr="00F90434">
        <w:rPr>
          <w:rFonts w:ascii="Calibri" w:hAnsi="Calibri"/>
          <w:bCs/>
          <w:color w:val="000000" w:themeColor="text1"/>
        </w:rPr>
        <w:t>.</w:t>
      </w:r>
      <w:r w:rsidRPr="00965BDF">
        <w:rPr>
          <w:rFonts w:ascii="Calibri" w:hAnsi="Calibri"/>
          <w:color w:val="000000" w:themeColor="text1"/>
        </w:rPr>
        <w:t xml:space="preserve"> Le Paslier</w:t>
      </w:r>
      <w:r w:rsidRPr="00965BDF">
        <w:rPr>
          <w:rFonts w:ascii="Calibri" w:hAnsi="Calibri"/>
          <w:color w:val="000000" w:themeColor="text1"/>
          <w:vertAlign w:val="superscript"/>
        </w:rPr>
        <w:t>1</w:t>
      </w:r>
      <w:r w:rsidRPr="00965BDF">
        <w:rPr>
          <w:rFonts w:ascii="Calibri" w:hAnsi="Calibri"/>
          <w:color w:val="000000" w:themeColor="text1"/>
        </w:rPr>
        <w:t>, N. Choisne</w:t>
      </w:r>
      <w:r w:rsidRPr="00965BDF">
        <w:rPr>
          <w:rFonts w:ascii="Calibri" w:hAnsi="Calibri"/>
          <w:color w:val="000000" w:themeColor="text1"/>
          <w:vertAlign w:val="superscript"/>
        </w:rPr>
        <w:t>2</w:t>
      </w:r>
      <w:r w:rsidRPr="00965BDF">
        <w:rPr>
          <w:rFonts w:ascii="Calibri" w:hAnsi="Calibri"/>
          <w:color w:val="000000" w:themeColor="text1"/>
        </w:rPr>
        <w:t>, S. Scalabrin</w:t>
      </w:r>
      <w:r w:rsidRPr="00965BDF">
        <w:rPr>
          <w:rFonts w:ascii="Calibri" w:hAnsi="Calibri"/>
          <w:color w:val="000000" w:themeColor="text1"/>
          <w:vertAlign w:val="superscript"/>
        </w:rPr>
        <w:t>3</w:t>
      </w:r>
      <w:r w:rsidRPr="00965BDF">
        <w:rPr>
          <w:rFonts w:ascii="Calibri" w:hAnsi="Calibri"/>
          <w:color w:val="000000" w:themeColor="text1"/>
        </w:rPr>
        <w:t>, R</w:t>
      </w:r>
      <w:r w:rsidR="00F90434" w:rsidRPr="00F90434">
        <w:rPr>
          <w:rFonts w:ascii="Calibri" w:hAnsi="Calibri"/>
          <w:bCs/>
          <w:color w:val="000000" w:themeColor="text1"/>
        </w:rPr>
        <w:t>.</w:t>
      </w:r>
      <w:r w:rsidRPr="00965BDF">
        <w:rPr>
          <w:rFonts w:ascii="Calibri" w:hAnsi="Calibri"/>
          <w:color w:val="000000" w:themeColor="text1"/>
        </w:rPr>
        <w:t xml:space="preserve"> Bacilieri</w:t>
      </w:r>
      <w:r w:rsidRPr="00965BDF">
        <w:rPr>
          <w:rFonts w:ascii="Calibri" w:hAnsi="Calibri"/>
          <w:color w:val="000000" w:themeColor="text1"/>
          <w:vertAlign w:val="superscript"/>
        </w:rPr>
        <w:t>4</w:t>
      </w:r>
      <w:r w:rsidRPr="00965BDF">
        <w:rPr>
          <w:rFonts w:ascii="Calibri" w:hAnsi="Calibri"/>
          <w:color w:val="000000" w:themeColor="text1"/>
        </w:rPr>
        <w:t>, R</w:t>
      </w:r>
      <w:r w:rsidR="00F90434" w:rsidRPr="00F90434">
        <w:rPr>
          <w:rFonts w:ascii="Calibri" w:hAnsi="Calibri"/>
          <w:bCs/>
          <w:color w:val="000000" w:themeColor="text1"/>
        </w:rPr>
        <w:t>.</w:t>
      </w:r>
      <w:r w:rsidRPr="00965BDF">
        <w:rPr>
          <w:rFonts w:ascii="Calibri" w:hAnsi="Calibri"/>
          <w:color w:val="000000" w:themeColor="text1"/>
        </w:rPr>
        <w:t xml:space="preserve"> Bounon</w:t>
      </w:r>
      <w:r w:rsidR="00700898" w:rsidRPr="00965BDF">
        <w:rPr>
          <w:rFonts w:ascii="Calibri" w:hAnsi="Calibri"/>
          <w:color w:val="000000" w:themeColor="text1"/>
          <w:vertAlign w:val="superscript"/>
        </w:rPr>
        <w:t>1</w:t>
      </w:r>
      <w:r w:rsidRPr="00965BDF">
        <w:rPr>
          <w:rFonts w:ascii="Calibri" w:hAnsi="Calibri"/>
          <w:color w:val="000000" w:themeColor="text1"/>
        </w:rPr>
        <w:t>, J</w:t>
      </w:r>
      <w:r w:rsidR="00F90434" w:rsidRPr="00F90434">
        <w:rPr>
          <w:rFonts w:ascii="Calibri" w:hAnsi="Calibri"/>
          <w:bCs/>
          <w:color w:val="000000" w:themeColor="text1"/>
        </w:rPr>
        <w:t>.</w:t>
      </w:r>
      <w:r w:rsidRPr="00F90434">
        <w:rPr>
          <w:rFonts w:ascii="Calibri" w:hAnsi="Calibri"/>
          <w:bCs/>
          <w:color w:val="000000" w:themeColor="text1"/>
        </w:rPr>
        <w:t>-</w:t>
      </w:r>
      <w:r w:rsidRPr="00965BDF">
        <w:rPr>
          <w:rFonts w:ascii="Calibri" w:hAnsi="Calibri"/>
          <w:color w:val="000000" w:themeColor="text1"/>
        </w:rPr>
        <w:t>M</w:t>
      </w:r>
      <w:r w:rsidR="00F90434" w:rsidRPr="00F90434">
        <w:rPr>
          <w:rFonts w:ascii="Calibri" w:hAnsi="Calibri"/>
          <w:bCs/>
          <w:color w:val="000000" w:themeColor="text1"/>
        </w:rPr>
        <w:t>.</w:t>
      </w:r>
      <w:r w:rsidRPr="00965BDF">
        <w:rPr>
          <w:rFonts w:ascii="Calibri" w:hAnsi="Calibri"/>
          <w:color w:val="000000" w:themeColor="text1"/>
        </w:rPr>
        <w:t xml:space="preserve"> Boursiquot</w:t>
      </w:r>
      <w:r w:rsidRPr="00965BDF">
        <w:rPr>
          <w:rFonts w:ascii="Calibri" w:hAnsi="Calibri"/>
          <w:color w:val="000000" w:themeColor="text1"/>
          <w:vertAlign w:val="superscript"/>
        </w:rPr>
        <w:t>4</w:t>
      </w:r>
      <w:r w:rsidRPr="00965BDF">
        <w:rPr>
          <w:rFonts w:ascii="Calibri" w:hAnsi="Calibri"/>
          <w:color w:val="000000" w:themeColor="text1"/>
        </w:rPr>
        <w:t>, M</w:t>
      </w:r>
      <w:r w:rsidR="00F90434" w:rsidRPr="00F90434">
        <w:rPr>
          <w:rFonts w:ascii="Calibri" w:hAnsi="Calibri"/>
          <w:bCs/>
          <w:color w:val="000000" w:themeColor="text1"/>
        </w:rPr>
        <w:t>.</w:t>
      </w:r>
      <w:r w:rsidRPr="00965BDF">
        <w:rPr>
          <w:rFonts w:ascii="Calibri" w:hAnsi="Calibri"/>
          <w:color w:val="000000" w:themeColor="text1"/>
        </w:rPr>
        <w:t xml:space="preserve"> Bras</w:t>
      </w:r>
      <w:r w:rsidRPr="00965BDF">
        <w:rPr>
          <w:rFonts w:ascii="Calibri" w:hAnsi="Calibri"/>
          <w:color w:val="000000" w:themeColor="text1"/>
          <w:vertAlign w:val="superscript"/>
        </w:rPr>
        <w:t>2</w:t>
      </w:r>
      <w:r w:rsidRPr="00965BDF">
        <w:rPr>
          <w:rFonts w:ascii="Calibri" w:hAnsi="Calibri"/>
          <w:color w:val="000000" w:themeColor="text1"/>
        </w:rPr>
        <w:t>, D</w:t>
      </w:r>
      <w:r w:rsidR="00F90434" w:rsidRPr="00F90434">
        <w:rPr>
          <w:rFonts w:ascii="Calibri" w:hAnsi="Calibri"/>
          <w:bCs/>
          <w:color w:val="000000" w:themeColor="text1"/>
        </w:rPr>
        <w:t>. </w:t>
      </w:r>
      <w:r w:rsidRPr="00965BDF">
        <w:rPr>
          <w:rFonts w:ascii="Calibri" w:hAnsi="Calibri"/>
          <w:color w:val="000000" w:themeColor="text1"/>
        </w:rPr>
        <w:t>Brunel</w:t>
      </w:r>
      <w:r w:rsidRPr="00965BDF">
        <w:rPr>
          <w:rFonts w:ascii="Calibri" w:hAnsi="Calibri"/>
          <w:color w:val="000000" w:themeColor="text1"/>
          <w:vertAlign w:val="superscript"/>
        </w:rPr>
        <w:t>1</w:t>
      </w:r>
      <w:r w:rsidRPr="00965BDF">
        <w:rPr>
          <w:rFonts w:ascii="Calibri" w:hAnsi="Calibri"/>
          <w:color w:val="000000" w:themeColor="text1"/>
        </w:rPr>
        <w:t>, A. Chauveau</w:t>
      </w:r>
      <w:r w:rsidRPr="00965BDF">
        <w:rPr>
          <w:rFonts w:ascii="Calibri" w:hAnsi="Calibri"/>
          <w:color w:val="000000" w:themeColor="text1"/>
          <w:vertAlign w:val="superscript"/>
        </w:rPr>
        <w:t>1</w:t>
      </w:r>
      <w:r w:rsidRPr="00965BDF">
        <w:rPr>
          <w:rFonts w:ascii="Calibri" w:hAnsi="Calibri"/>
          <w:color w:val="000000" w:themeColor="text1"/>
        </w:rPr>
        <w:t>, G</w:t>
      </w:r>
      <w:r w:rsidR="00F90434" w:rsidRPr="00F90434">
        <w:rPr>
          <w:rFonts w:ascii="Calibri" w:hAnsi="Calibri"/>
          <w:bCs/>
          <w:color w:val="000000" w:themeColor="text1"/>
        </w:rPr>
        <w:t>.</w:t>
      </w:r>
      <w:r w:rsidRPr="00965BDF">
        <w:rPr>
          <w:rFonts w:ascii="Calibri" w:hAnsi="Calibri"/>
          <w:color w:val="000000" w:themeColor="text1"/>
        </w:rPr>
        <w:t xml:space="preserve"> Di Gaspero</w:t>
      </w:r>
      <w:r w:rsidRPr="00965BDF">
        <w:rPr>
          <w:rFonts w:ascii="Calibri" w:hAnsi="Calibri"/>
          <w:color w:val="000000" w:themeColor="text1"/>
          <w:vertAlign w:val="superscript"/>
        </w:rPr>
        <w:t>3</w:t>
      </w:r>
      <w:r w:rsidRPr="00965BDF">
        <w:rPr>
          <w:rFonts w:ascii="Calibri" w:hAnsi="Calibri"/>
          <w:color w:val="000000" w:themeColor="text1"/>
        </w:rPr>
        <w:t>, L</w:t>
      </w:r>
      <w:r w:rsidR="00F90434" w:rsidRPr="00F90434">
        <w:rPr>
          <w:rFonts w:ascii="Calibri" w:hAnsi="Calibri"/>
          <w:bCs/>
          <w:color w:val="000000" w:themeColor="text1"/>
        </w:rPr>
        <w:t>.</w:t>
      </w:r>
      <w:r w:rsidRPr="00965BDF">
        <w:rPr>
          <w:rFonts w:ascii="Calibri" w:hAnsi="Calibri"/>
          <w:color w:val="000000" w:themeColor="text1"/>
        </w:rPr>
        <w:t xml:space="preserve"> Hausmann</w:t>
      </w:r>
      <w:r w:rsidR="00700898" w:rsidRPr="00965BDF">
        <w:rPr>
          <w:rFonts w:ascii="Calibri" w:hAnsi="Calibri"/>
          <w:color w:val="000000" w:themeColor="text1"/>
          <w:vertAlign w:val="superscript"/>
        </w:rPr>
        <w:t>5</w:t>
      </w:r>
      <w:r w:rsidRPr="00965BDF">
        <w:rPr>
          <w:rFonts w:ascii="Calibri" w:hAnsi="Calibri"/>
          <w:color w:val="000000" w:themeColor="text1"/>
        </w:rPr>
        <w:t>, T</w:t>
      </w:r>
      <w:r w:rsidR="00F90434" w:rsidRPr="00F90434">
        <w:rPr>
          <w:rFonts w:ascii="Calibri" w:hAnsi="Calibri"/>
          <w:bCs/>
          <w:color w:val="000000" w:themeColor="text1"/>
        </w:rPr>
        <w:t>.</w:t>
      </w:r>
      <w:r w:rsidRPr="00965BDF">
        <w:rPr>
          <w:rFonts w:ascii="Calibri" w:hAnsi="Calibri"/>
          <w:color w:val="000000" w:themeColor="text1"/>
        </w:rPr>
        <w:t xml:space="preserve"> Lacombe</w:t>
      </w:r>
      <w:r w:rsidRPr="00965BDF">
        <w:rPr>
          <w:rFonts w:ascii="Calibri" w:hAnsi="Calibri"/>
          <w:color w:val="000000" w:themeColor="text1"/>
          <w:vertAlign w:val="superscript"/>
        </w:rPr>
        <w:t>4</w:t>
      </w:r>
      <w:r w:rsidRPr="00965BDF">
        <w:rPr>
          <w:rFonts w:ascii="Calibri" w:hAnsi="Calibri"/>
          <w:color w:val="000000" w:themeColor="text1"/>
        </w:rPr>
        <w:t>, V</w:t>
      </w:r>
      <w:r w:rsidR="00F90434" w:rsidRPr="00F90434">
        <w:rPr>
          <w:rFonts w:ascii="Calibri" w:hAnsi="Calibri"/>
          <w:bCs/>
          <w:color w:val="000000" w:themeColor="text1"/>
        </w:rPr>
        <w:t>.</w:t>
      </w:r>
      <w:r w:rsidRPr="00965BDF">
        <w:rPr>
          <w:rFonts w:ascii="Calibri" w:hAnsi="Calibri"/>
          <w:color w:val="000000" w:themeColor="text1"/>
        </w:rPr>
        <w:t xml:space="preserve"> Laucou</w:t>
      </w:r>
      <w:r w:rsidRPr="00965BDF">
        <w:rPr>
          <w:rFonts w:ascii="Calibri" w:hAnsi="Calibri"/>
          <w:color w:val="000000" w:themeColor="text1"/>
          <w:vertAlign w:val="superscript"/>
        </w:rPr>
        <w:t>4</w:t>
      </w:r>
      <w:r w:rsidR="00F21B74" w:rsidRPr="00965BDF">
        <w:rPr>
          <w:rFonts w:ascii="Calibri" w:hAnsi="Calibri"/>
          <w:color w:val="000000" w:themeColor="text1"/>
          <w:vertAlign w:val="superscript"/>
        </w:rPr>
        <w:t>*</w:t>
      </w:r>
      <w:r w:rsidRPr="00965BDF">
        <w:rPr>
          <w:rFonts w:ascii="Calibri" w:hAnsi="Calibri"/>
          <w:color w:val="000000" w:themeColor="text1"/>
        </w:rPr>
        <w:t>, A</w:t>
      </w:r>
      <w:r w:rsidR="00F90434" w:rsidRPr="00F90434">
        <w:rPr>
          <w:rFonts w:ascii="Calibri" w:hAnsi="Calibri"/>
          <w:bCs/>
          <w:color w:val="000000" w:themeColor="text1"/>
        </w:rPr>
        <w:t>.</w:t>
      </w:r>
      <w:r w:rsidRPr="00965BDF">
        <w:rPr>
          <w:rFonts w:ascii="Calibri" w:hAnsi="Calibri"/>
          <w:color w:val="000000" w:themeColor="text1"/>
        </w:rPr>
        <w:t xml:space="preserve"> Launay</w:t>
      </w:r>
      <w:r w:rsidRPr="00965BDF">
        <w:rPr>
          <w:rFonts w:ascii="Calibri" w:hAnsi="Calibri"/>
          <w:color w:val="000000" w:themeColor="text1"/>
          <w:vertAlign w:val="superscript"/>
        </w:rPr>
        <w:t>3</w:t>
      </w:r>
      <w:r w:rsidRPr="00965BDF">
        <w:rPr>
          <w:rFonts w:ascii="Calibri" w:hAnsi="Calibri"/>
          <w:color w:val="000000" w:themeColor="text1"/>
        </w:rPr>
        <w:t xml:space="preserve">, </w:t>
      </w:r>
      <w:r w:rsidRPr="00F90434">
        <w:rPr>
          <w:rFonts w:ascii="Calibri" w:hAnsi="Calibri"/>
          <w:bCs/>
          <w:color w:val="000000" w:themeColor="text1"/>
        </w:rPr>
        <w:t>J</w:t>
      </w:r>
      <w:r w:rsidR="00F90434" w:rsidRPr="00F90434">
        <w:rPr>
          <w:rFonts w:ascii="Calibri" w:hAnsi="Calibri"/>
          <w:bCs/>
          <w:color w:val="000000" w:themeColor="text1"/>
        </w:rPr>
        <w:t>.-</w:t>
      </w:r>
      <w:r w:rsidRPr="00F90434">
        <w:rPr>
          <w:rFonts w:ascii="Calibri" w:hAnsi="Calibri"/>
          <w:bCs/>
          <w:color w:val="000000" w:themeColor="text1"/>
        </w:rPr>
        <w:t>M</w:t>
      </w:r>
      <w:r w:rsidR="00F90434" w:rsidRPr="00F90434">
        <w:rPr>
          <w:rFonts w:ascii="Calibri" w:hAnsi="Calibri"/>
          <w:bCs/>
          <w:color w:val="000000" w:themeColor="text1"/>
        </w:rPr>
        <w:t>. </w:t>
      </w:r>
      <w:r w:rsidRPr="00965BDF">
        <w:rPr>
          <w:rFonts w:ascii="Calibri" w:hAnsi="Calibri"/>
          <w:color w:val="000000" w:themeColor="text1"/>
        </w:rPr>
        <w:t>Martinez-Zapater</w:t>
      </w:r>
      <w:r w:rsidR="00700898" w:rsidRPr="00965BDF">
        <w:rPr>
          <w:rFonts w:ascii="Calibri" w:hAnsi="Calibri"/>
          <w:color w:val="000000" w:themeColor="text1"/>
          <w:vertAlign w:val="superscript"/>
        </w:rPr>
        <w:t>6</w:t>
      </w:r>
      <w:r w:rsidRPr="00965BDF">
        <w:rPr>
          <w:rFonts w:ascii="Calibri" w:hAnsi="Calibri"/>
          <w:color w:val="000000" w:themeColor="text1"/>
        </w:rPr>
        <w:t xml:space="preserve">, </w:t>
      </w:r>
      <w:r w:rsidR="00D83BCC" w:rsidRPr="00F90434">
        <w:rPr>
          <w:rFonts w:ascii="Calibri" w:hAnsi="Calibri"/>
          <w:bCs/>
          <w:color w:val="000000" w:themeColor="text1"/>
        </w:rPr>
        <w:t>C. Marchal</w:t>
      </w:r>
      <w:r w:rsidR="00D83BCC" w:rsidRPr="00F90434">
        <w:rPr>
          <w:rFonts w:ascii="Calibri" w:hAnsi="Calibri"/>
          <w:bCs/>
          <w:color w:val="000000" w:themeColor="text1"/>
          <w:vertAlign w:val="superscript"/>
        </w:rPr>
        <w:t>7</w:t>
      </w:r>
      <w:r w:rsidR="00D83BCC" w:rsidRPr="00F90434">
        <w:rPr>
          <w:rFonts w:ascii="Calibri" w:hAnsi="Calibri"/>
          <w:bCs/>
          <w:color w:val="000000" w:themeColor="text1"/>
        </w:rPr>
        <w:t>, G</w:t>
      </w:r>
      <w:r w:rsidR="00F90434" w:rsidRPr="00F90434">
        <w:rPr>
          <w:rFonts w:ascii="Calibri" w:hAnsi="Calibri"/>
          <w:bCs/>
          <w:color w:val="000000" w:themeColor="text1"/>
        </w:rPr>
        <w:t>.</w:t>
      </w:r>
      <w:r w:rsidR="00D83BCC" w:rsidRPr="00F90434">
        <w:rPr>
          <w:rFonts w:ascii="Calibri" w:hAnsi="Calibri"/>
          <w:bCs/>
          <w:color w:val="000000" w:themeColor="text1"/>
        </w:rPr>
        <w:t xml:space="preserve"> Munoz</w:t>
      </w:r>
      <w:r w:rsidR="00D83BCC" w:rsidRPr="00F90434">
        <w:rPr>
          <w:rFonts w:ascii="Calibri" w:hAnsi="Calibri"/>
          <w:bCs/>
          <w:color w:val="000000" w:themeColor="text1"/>
          <w:vertAlign w:val="superscript"/>
        </w:rPr>
        <w:t>8</w:t>
      </w:r>
      <w:r w:rsidR="00D83BCC" w:rsidRPr="00F90434">
        <w:rPr>
          <w:rFonts w:ascii="Calibri" w:hAnsi="Calibri"/>
          <w:bCs/>
          <w:color w:val="000000" w:themeColor="text1"/>
        </w:rPr>
        <w:t xml:space="preserve">, </w:t>
      </w:r>
      <w:r w:rsidRPr="00F90434">
        <w:rPr>
          <w:rFonts w:ascii="Calibri" w:hAnsi="Calibri"/>
          <w:bCs/>
          <w:color w:val="000000" w:themeColor="text1"/>
        </w:rPr>
        <w:t>M</w:t>
      </w:r>
      <w:r w:rsidR="00F90434">
        <w:rPr>
          <w:rFonts w:ascii="Calibri" w:hAnsi="Calibri"/>
          <w:bCs/>
          <w:color w:val="000000" w:themeColor="text1"/>
        </w:rPr>
        <w:t>.</w:t>
      </w:r>
      <w:r w:rsidRPr="00965BDF">
        <w:rPr>
          <w:rFonts w:ascii="Calibri" w:hAnsi="Calibri"/>
          <w:color w:val="000000" w:themeColor="text1"/>
        </w:rPr>
        <w:t xml:space="preserve"> Morgante</w:t>
      </w:r>
      <w:r w:rsidRPr="00965BDF">
        <w:rPr>
          <w:rFonts w:ascii="Calibri" w:hAnsi="Calibri"/>
          <w:color w:val="000000" w:themeColor="text1"/>
          <w:vertAlign w:val="superscript"/>
        </w:rPr>
        <w:t>3</w:t>
      </w:r>
      <w:r w:rsidRPr="00965BDF">
        <w:rPr>
          <w:rFonts w:ascii="Calibri" w:hAnsi="Calibri"/>
          <w:color w:val="000000" w:themeColor="text1"/>
        </w:rPr>
        <w:t>, A. Berard</w:t>
      </w:r>
      <w:r w:rsidRPr="00965BDF">
        <w:rPr>
          <w:rFonts w:ascii="Calibri" w:hAnsi="Calibri"/>
          <w:color w:val="000000" w:themeColor="text1"/>
          <w:vertAlign w:val="superscript"/>
        </w:rPr>
        <w:t>1</w:t>
      </w:r>
      <w:r w:rsidRPr="00965BDF">
        <w:rPr>
          <w:rFonts w:ascii="Calibri" w:hAnsi="Calibri"/>
          <w:color w:val="000000" w:themeColor="text1"/>
        </w:rPr>
        <w:t>, H</w:t>
      </w:r>
      <w:r w:rsidR="00F90434">
        <w:rPr>
          <w:rFonts w:ascii="Calibri" w:hAnsi="Calibri"/>
          <w:bCs/>
          <w:color w:val="000000" w:themeColor="text1"/>
        </w:rPr>
        <w:t>.</w:t>
      </w:r>
      <w:r w:rsidRPr="00965BDF">
        <w:rPr>
          <w:rFonts w:ascii="Calibri" w:hAnsi="Calibri"/>
          <w:color w:val="000000" w:themeColor="text1"/>
        </w:rPr>
        <w:t xml:space="preserve"> Quesneville</w:t>
      </w:r>
      <w:r w:rsidRPr="00965BDF">
        <w:rPr>
          <w:rFonts w:ascii="Calibri" w:hAnsi="Calibri"/>
          <w:color w:val="000000" w:themeColor="text1"/>
          <w:vertAlign w:val="superscript"/>
        </w:rPr>
        <w:t>2</w:t>
      </w:r>
      <w:r w:rsidRPr="00965BDF">
        <w:rPr>
          <w:rFonts w:ascii="Calibri" w:hAnsi="Calibri"/>
          <w:color w:val="000000" w:themeColor="text1"/>
        </w:rPr>
        <w:t>, R</w:t>
      </w:r>
      <w:r w:rsidR="00F90434">
        <w:rPr>
          <w:rFonts w:ascii="Calibri" w:hAnsi="Calibri"/>
          <w:bCs/>
          <w:color w:val="000000" w:themeColor="text1"/>
        </w:rPr>
        <w:t>.</w:t>
      </w:r>
      <w:r w:rsidRPr="00965BDF">
        <w:rPr>
          <w:rFonts w:ascii="Calibri" w:hAnsi="Calibri"/>
          <w:color w:val="000000" w:themeColor="text1"/>
        </w:rPr>
        <w:t xml:space="preserve"> Töpfer</w:t>
      </w:r>
      <w:r w:rsidR="00700898" w:rsidRPr="00965BDF">
        <w:rPr>
          <w:rFonts w:ascii="Calibri" w:hAnsi="Calibri"/>
          <w:color w:val="000000" w:themeColor="text1"/>
          <w:vertAlign w:val="superscript"/>
        </w:rPr>
        <w:t>5</w:t>
      </w:r>
      <w:r w:rsidRPr="00965BDF">
        <w:rPr>
          <w:rFonts w:ascii="Calibri" w:hAnsi="Calibri"/>
          <w:color w:val="000000" w:themeColor="text1"/>
        </w:rPr>
        <w:t>, R</w:t>
      </w:r>
      <w:r w:rsidR="00F90434">
        <w:rPr>
          <w:rFonts w:ascii="Calibri" w:hAnsi="Calibri"/>
          <w:bCs/>
          <w:color w:val="000000" w:themeColor="text1"/>
        </w:rPr>
        <w:t>.</w:t>
      </w:r>
      <w:r w:rsidRPr="00965BDF">
        <w:rPr>
          <w:rFonts w:ascii="Calibri" w:hAnsi="Calibri"/>
          <w:color w:val="000000" w:themeColor="text1"/>
        </w:rPr>
        <w:t xml:space="preserve"> Torres-Perez</w:t>
      </w:r>
      <w:r w:rsidR="00700898" w:rsidRPr="00965BDF">
        <w:rPr>
          <w:rFonts w:ascii="Calibri" w:hAnsi="Calibri"/>
          <w:color w:val="000000" w:themeColor="text1"/>
          <w:vertAlign w:val="superscript"/>
        </w:rPr>
        <w:t>5</w:t>
      </w:r>
      <w:r w:rsidRPr="00965BDF">
        <w:rPr>
          <w:rFonts w:ascii="Calibri" w:hAnsi="Calibri"/>
          <w:color w:val="000000" w:themeColor="text1"/>
        </w:rPr>
        <w:t>, A</w:t>
      </w:r>
      <w:r w:rsidR="00F90434">
        <w:rPr>
          <w:rFonts w:ascii="Calibri" w:hAnsi="Calibri"/>
          <w:bCs/>
          <w:color w:val="000000" w:themeColor="text1"/>
        </w:rPr>
        <w:t>.</w:t>
      </w:r>
      <w:r w:rsidRPr="00F90434">
        <w:rPr>
          <w:rFonts w:ascii="Calibri" w:hAnsi="Calibri"/>
          <w:bCs/>
          <w:color w:val="000000" w:themeColor="text1"/>
        </w:rPr>
        <w:t>-</w:t>
      </w:r>
      <w:r w:rsidRPr="00965BDF">
        <w:rPr>
          <w:rFonts w:ascii="Calibri" w:hAnsi="Calibri"/>
          <w:color w:val="000000" w:themeColor="text1"/>
        </w:rPr>
        <w:t>F</w:t>
      </w:r>
      <w:r w:rsidR="00F90434">
        <w:rPr>
          <w:rFonts w:ascii="Calibri" w:hAnsi="Calibri"/>
          <w:bCs/>
          <w:color w:val="000000" w:themeColor="text1"/>
        </w:rPr>
        <w:t>.</w:t>
      </w:r>
      <w:r w:rsidRPr="00965BDF">
        <w:rPr>
          <w:rFonts w:ascii="Calibri" w:hAnsi="Calibri"/>
          <w:color w:val="000000" w:themeColor="text1"/>
        </w:rPr>
        <w:t xml:space="preserve"> Adam-Blondon</w:t>
      </w:r>
      <w:r w:rsidR="00700898" w:rsidRPr="00965BDF">
        <w:rPr>
          <w:rFonts w:ascii="Calibri" w:hAnsi="Calibri"/>
          <w:color w:val="000000" w:themeColor="text1"/>
          <w:vertAlign w:val="superscript"/>
        </w:rPr>
        <w:t>2</w:t>
      </w:r>
    </w:p>
    <w:p w14:paraId="5E0D1401" w14:textId="77777777" w:rsidR="00F21B74" w:rsidRPr="00965BDF" w:rsidRDefault="00F21B74" w:rsidP="00F21B74">
      <w:pPr>
        <w:spacing w:after="0" w:line="240" w:lineRule="auto"/>
        <w:rPr>
          <w:rFonts w:ascii="Calibri" w:hAnsi="Calibri"/>
          <w:color w:val="000000" w:themeColor="text1"/>
          <w:vertAlign w:val="superscript"/>
        </w:rPr>
      </w:pPr>
    </w:p>
    <w:p w14:paraId="36C549D3" w14:textId="77777777" w:rsidR="00700898" w:rsidRDefault="00700898" w:rsidP="00965BDF">
      <w:pPr>
        <w:autoSpaceDE w:val="0"/>
        <w:autoSpaceDN w:val="0"/>
        <w:adjustRightInd w:val="0"/>
        <w:spacing w:after="120" w:line="240" w:lineRule="auto"/>
        <w:rPr>
          <w:rFonts w:ascii="Calibri" w:hAnsi="Calibri"/>
          <w:b/>
          <w:bCs/>
          <w:color w:val="000000" w:themeColor="text1"/>
        </w:rPr>
      </w:pPr>
      <w:r w:rsidRPr="00F21B74">
        <w:rPr>
          <w:rFonts w:ascii="Calibri" w:hAnsi="Calibri"/>
          <w:b/>
          <w:bCs/>
          <w:color w:val="000000" w:themeColor="text1"/>
        </w:rPr>
        <w:t>Adresses </w:t>
      </w:r>
    </w:p>
    <w:p w14:paraId="49ADE6DD" w14:textId="77777777" w:rsidR="004A2A05" w:rsidRPr="00700898" w:rsidRDefault="004A2A05" w:rsidP="00F21B74">
      <w:pPr>
        <w:pStyle w:val="Default"/>
        <w:rPr>
          <w:rFonts w:ascii="Calibri" w:hAnsi="Calibri"/>
          <w:color w:val="000000" w:themeColor="text1"/>
          <w:sz w:val="22"/>
          <w:szCs w:val="22"/>
        </w:rPr>
      </w:pPr>
      <w:r w:rsidRPr="00700898">
        <w:rPr>
          <w:rFonts w:ascii="Calibri" w:hAnsi="Calibri"/>
          <w:bCs/>
          <w:iCs/>
          <w:color w:val="000000" w:themeColor="text1"/>
          <w:sz w:val="22"/>
          <w:szCs w:val="22"/>
        </w:rPr>
        <w:t xml:space="preserve">1 INRA, US1279 EPGV, CEA-IG/CNG, 2 rue Gaston Crémieux, BP 5724, 91057 Evry, France </w:t>
      </w:r>
    </w:p>
    <w:p w14:paraId="2F7E8381" w14:textId="77777777" w:rsidR="004A2A05" w:rsidRPr="00700898" w:rsidRDefault="004A2A05" w:rsidP="00F21B74">
      <w:pPr>
        <w:pStyle w:val="Default"/>
        <w:rPr>
          <w:rFonts w:ascii="Calibri" w:hAnsi="Calibri"/>
          <w:color w:val="000000" w:themeColor="text1"/>
          <w:sz w:val="22"/>
          <w:szCs w:val="22"/>
        </w:rPr>
      </w:pPr>
      <w:r w:rsidRPr="00700898">
        <w:rPr>
          <w:rFonts w:ascii="Calibri" w:hAnsi="Calibri"/>
          <w:bCs/>
          <w:iCs/>
          <w:color w:val="000000" w:themeColor="text1"/>
          <w:sz w:val="22"/>
          <w:szCs w:val="22"/>
        </w:rPr>
        <w:t xml:space="preserve">2 INRA, UR1164 URGI, route de Saint-Cyr, RD 10, 78026 Versailles, France </w:t>
      </w:r>
    </w:p>
    <w:p w14:paraId="2387AFD3" w14:textId="77777777" w:rsidR="004A2A05" w:rsidRPr="00CB741C" w:rsidRDefault="004A2A05" w:rsidP="00F21B74">
      <w:pPr>
        <w:pStyle w:val="Default"/>
        <w:rPr>
          <w:rFonts w:ascii="Calibri" w:hAnsi="Calibri"/>
          <w:color w:val="000000" w:themeColor="text1"/>
          <w:sz w:val="22"/>
          <w:szCs w:val="22"/>
          <w:lang w:val="en-US"/>
        </w:rPr>
      </w:pPr>
      <w:r w:rsidRPr="00CB741C">
        <w:rPr>
          <w:rFonts w:ascii="Calibri" w:hAnsi="Calibri"/>
          <w:bCs/>
          <w:iCs/>
          <w:color w:val="000000" w:themeColor="text1"/>
          <w:sz w:val="22"/>
          <w:szCs w:val="22"/>
          <w:lang w:val="en-US"/>
        </w:rPr>
        <w:t xml:space="preserve">3 IGA, via J.Linussio 51, 33100 Udine, Italy </w:t>
      </w:r>
    </w:p>
    <w:p w14:paraId="277101D4" w14:textId="77777777" w:rsidR="004A2A05" w:rsidRPr="0023619E" w:rsidRDefault="004A2A05" w:rsidP="00F21B74">
      <w:pPr>
        <w:pStyle w:val="Default"/>
        <w:rPr>
          <w:rFonts w:ascii="Calibri" w:hAnsi="Calibri"/>
          <w:color w:val="000000" w:themeColor="text1"/>
          <w:sz w:val="22"/>
          <w:szCs w:val="22"/>
        </w:rPr>
      </w:pPr>
      <w:r w:rsidRPr="0023619E">
        <w:rPr>
          <w:rFonts w:ascii="Calibri" w:hAnsi="Calibri"/>
          <w:bCs/>
          <w:iCs/>
          <w:color w:val="000000" w:themeColor="text1"/>
          <w:sz w:val="22"/>
          <w:szCs w:val="22"/>
        </w:rPr>
        <w:t xml:space="preserve">4 INRA, Montpellier SupAgro, UMR 1334 AGAP, 2 place Pierre Viala, 34060 Montpellier, France </w:t>
      </w:r>
    </w:p>
    <w:p w14:paraId="355FE321" w14:textId="77777777" w:rsidR="004A2A05" w:rsidRPr="00700898" w:rsidRDefault="00700898" w:rsidP="00F21B74">
      <w:pPr>
        <w:pStyle w:val="Default"/>
        <w:rPr>
          <w:rFonts w:ascii="Calibri" w:hAnsi="Calibri"/>
          <w:color w:val="000000" w:themeColor="text1"/>
          <w:sz w:val="22"/>
          <w:szCs w:val="22"/>
          <w:lang w:val="en-US"/>
        </w:rPr>
      </w:pPr>
      <w:r w:rsidRPr="00700898">
        <w:rPr>
          <w:rFonts w:ascii="Calibri" w:hAnsi="Calibri"/>
          <w:bCs/>
          <w:iCs/>
          <w:color w:val="000000" w:themeColor="text1"/>
          <w:sz w:val="22"/>
          <w:szCs w:val="22"/>
          <w:lang w:val="en-US"/>
        </w:rPr>
        <w:t>5</w:t>
      </w:r>
      <w:r w:rsidR="004A2A05" w:rsidRPr="00700898">
        <w:rPr>
          <w:rFonts w:ascii="Calibri" w:hAnsi="Calibri"/>
          <w:bCs/>
          <w:iCs/>
          <w:color w:val="000000" w:themeColor="text1"/>
          <w:sz w:val="22"/>
          <w:szCs w:val="22"/>
          <w:lang w:val="en-US"/>
        </w:rPr>
        <w:t xml:space="preserve"> JKI, Institute for Grapevine Breeding Geilweilerhof, 76833 Siebeldingen, Germany </w:t>
      </w:r>
    </w:p>
    <w:p w14:paraId="3A993CE9" w14:textId="77777777" w:rsidR="004A2A05" w:rsidRPr="00965BDF" w:rsidRDefault="00700898" w:rsidP="00F21B74">
      <w:pPr>
        <w:spacing w:after="0" w:line="240" w:lineRule="auto"/>
        <w:rPr>
          <w:color w:val="000000" w:themeColor="text1"/>
        </w:rPr>
      </w:pPr>
      <w:r w:rsidRPr="00965BDF">
        <w:rPr>
          <w:color w:val="000000" w:themeColor="text1"/>
        </w:rPr>
        <w:t>6</w:t>
      </w:r>
      <w:r w:rsidR="004A2A05" w:rsidRPr="00965BDF">
        <w:rPr>
          <w:color w:val="000000" w:themeColor="text1"/>
        </w:rPr>
        <w:t xml:space="preserve"> ICVV, CSIC, UR, Gobierno de La Rioja, Madre de Dios 51, 26006, Logroño, Spain</w:t>
      </w:r>
    </w:p>
    <w:p w14:paraId="23C27AE8" w14:textId="77777777" w:rsidR="00641AEB" w:rsidRPr="00D83BCC" w:rsidRDefault="00D83BCC" w:rsidP="00F21B74">
      <w:pPr>
        <w:spacing w:after="0" w:line="240" w:lineRule="auto"/>
        <w:rPr>
          <w:rFonts w:cs="Arial"/>
        </w:rPr>
      </w:pPr>
      <w:r w:rsidRPr="00D83BCC">
        <w:rPr>
          <w:rFonts w:cs="Arial"/>
        </w:rPr>
        <w:t xml:space="preserve">7 </w:t>
      </w:r>
      <w:r w:rsidR="00641AEB" w:rsidRPr="00D83BCC">
        <w:rPr>
          <w:rFonts w:cs="Arial"/>
        </w:rPr>
        <w:t>INRA Unité Expérimentale de Vassal, Centre de Ressources Biologiques de la Vigne, Marseillan-plage, France</w:t>
      </w:r>
    </w:p>
    <w:p w14:paraId="76F1DBF6" w14:textId="77777777" w:rsidR="00641AEB" w:rsidRPr="00D83BCC" w:rsidRDefault="00D83BCC" w:rsidP="00F21B74">
      <w:pPr>
        <w:spacing w:after="0" w:line="240" w:lineRule="auto"/>
        <w:rPr>
          <w:bCs/>
          <w:iCs/>
          <w:color w:val="000000" w:themeColor="text1"/>
        </w:rPr>
      </w:pPr>
      <w:r w:rsidRPr="00D83BCC">
        <w:rPr>
          <w:rFonts w:cs="Arial"/>
        </w:rPr>
        <w:t xml:space="preserve">8 </w:t>
      </w:r>
      <w:r w:rsidR="00641AEB" w:rsidRPr="00D83BCC">
        <w:rPr>
          <w:rFonts w:cs="Arial"/>
        </w:rPr>
        <w:t xml:space="preserve">IMIDRA, </w:t>
      </w:r>
      <w:r w:rsidR="00641AEB" w:rsidRPr="00D83BCC">
        <w:t>Finca El Encín</w:t>
      </w:r>
      <w:r w:rsidR="00641AEB" w:rsidRPr="00D83BCC">
        <w:rPr>
          <w:rFonts w:cs="Arial"/>
        </w:rPr>
        <w:t xml:space="preserve">, </w:t>
      </w:r>
      <w:r w:rsidR="00641AEB" w:rsidRPr="00D83BCC">
        <w:t>Alcalá de Henares, Madrid, Spain</w:t>
      </w:r>
    </w:p>
    <w:p w14:paraId="379069B9" w14:textId="77777777" w:rsidR="00F21B74" w:rsidRPr="00700898" w:rsidRDefault="00F21B74" w:rsidP="00F21B74">
      <w:pPr>
        <w:spacing w:after="0" w:line="240" w:lineRule="auto"/>
        <w:rPr>
          <w:rFonts w:ascii="Calibri" w:hAnsi="Calibri"/>
          <w:bCs/>
          <w:iCs/>
          <w:color w:val="000000" w:themeColor="text1"/>
        </w:rPr>
      </w:pPr>
    </w:p>
    <w:p w14:paraId="3A34B3B3" w14:textId="77777777" w:rsidR="00F21B74" w:rsidRDefault="00700898" w:rsidP="00965BDF">
      <w:pPr>
        <w:autoSpaceDE w:val="0"/>
        <w:autoSpaceDN w:val="0"/>
        <w:adjustRightInd w:val="0"/>
        <w:spacing w:after="120" w:line="240" w:lineRule="auto"/>
        <w:rPr>
          <w:b/>
          <w:bCs/>
          <w:iCs/>
          <w:color w:val="000000" w:themeColor="text1"/>
          <w:lang w:val="en-US"/>
        </w:rPr>
      </w:pPr>
      <w:r w:rsidRPr="00F21B74">
        <w:rPr>
          <w:b/>
          <w:bCs/>
          <w:iCs/>
          <w:color w:val="000000" w:themeColor="text1"/>
          <w:lang w:val="en-US"/>
        </w:rPr>
        <w:t>Corresponding author </w:t>
      </w:r>
    </w:p>
    <w:p w14:paraId="12DEBD89" w14:textId="7FA2229E" w:rsidR="00700898" w:rsidRPr="0023619E" w:rsidRDefault="00700898" w:rsidP="00F21B74">
      <w:pPr>
        <w:spacing w:after="0" w:line="240" w:lineRule="auto"/>
        <w:rPr>
          <w:rStyle w:val="spancontent"/>
          <w:lang w:val="en-US"/>
        </w:rPr>
      </w:pPr>
      <w:r w:rsidRPr="0023619E">
        <w:rPr>
          <w:lang w:val="en-US"/>
        </w:rPr>
        <w:t xml:space="preserve">E-mail: </w:t>
      </w:r>
      <w:r w:rsidR="00CB1582" w:rsidRPr="0023619E">
        <w:rPr>
          <w:lang w:val="en-US"/>
        </w:rPr>
        <w:t>anne-francoise.adam-blondon@inra.fr</w:t>
      </w:r>
    </w:p>
    <w:p w14:paraId="0619ECA4" w14:textId="77777777" w:rsidR="00F21B74" w:rsidRPr="0023619E" w:rsidRDefault="00F21B74" w:rsidP="00F21B74">
      <w:pPr>
        <w:spacing w:after="0" w:line="240" w:lineRule="auto"/>
        <w:rPr>
          <w:bCs/>
          <w:iCs/>
          <w:color w:val="000000" w:themeColor="text1"/>
          <w:lang w:val="en-US"/>
        </w:rPr>
      </w:pPr>
    </w:p>
    <w:p w14:paraId="2B980813" w14:textId="77777777" w:rsidR="00700898" w:rsidRDefault="00F21B74" w:rsidP="00965BDF">
      <w:pPr>
        <w:autoSpaceDE w:val="0"/>
        <w:autoSpaceDN w:val="0"/>
        <w:adjustRightInd w:val="0"/>
        <w:spacing w:after="120" w:line="240" w:lineRule="auto"/>
        <w:rPr>
          <w:rFonts w:ascii="Calibri" w:hAnsi="Calibri"/>
          <w:b/>
          <w:bCs/>
          <w:iCs/>
          <w:color w:val="000000" w:themeColor="text1"/>
          <w:lang w:val="en-US"/>
        </w:rPr>
      </w:pPr>
      <w:r w:rsidRPr="00F21B74">
        <w:rPr>
          <w:rFonts w:ascii="Calibri" w:hAnsi="Calibri"/>
          <w:b/>
          <w:bCs/>
          <w:iCs/>
          <w:color w:val="000000" w:themeColor="text1"/>
          <w:lang w:val="en-US"/>
        </w:rPr>
        <w:t>Description</w:t>
      </w:r>
    </w:p>
    <w:p w14:paraId="027A9919" w14:textId="1395BB9E" w:rsidR="00700898" w:rsidRDefault="00700898" w:rsidP="00F21B7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  <w:lang w:val="en-US"/>
        </w:rPr>
      </w:pPr>
      <w:r w:rsidRPr="00700898">
        <w:rPr>
          <w:rFonts w:ascii="Calibri" w:hAnsi="Calibri"/>
          <w:bCs/>
          <w:iCs/>
          <w:color w:val="000000" w:themeColor="text1"/>
          <w:lang w:val="en-US"/>
        </w:rPr>
        <w:t>The</w:t>
      </w:r>
      <w:r w:rsidR="00F21B74">
        <w:rPr>
          <w:rFonts w:ascii="Calibri" w:hAnsi="Calibri"/>
          <w:bCs/>
          <w:iCs/>
          <w:color w:val="000000" w:themeColor="text1"/>
          <w:lang w:val="en-US"/>
        </w:rPr>
        <w:t xml:space="preserve"> </w:t>
      </w:r>
      <w:r w:rsidRPr="00700898">
        <w:rPr>
          <w:rFonts w:ascii="Calibri" w:hAnsi="Calibri"/>
          <w:bCs/>
          <w:iCs/>
          <w:color w:val="000000" w:themeColor="text1"/>
          <w:lang w:val="en-US"/>
        </w:rPr>
        <w:t>data</w:t>
      </w:r>
      <w:r w:rsidR="00F21B74">
        <w:rPr>
          <w:rFonts w:ascii="Calibri" w:hAnsi="Calibri"/>
          <w:bCs/>
          <w:iCs/>
          <w:color w:val="000000" w:themeColor="text1"/>
          <w:lang w:val="en-US"/>
        </w:rPr>
        <w:t xml:space="preserve">set, </w:t>
      </w:r>
      <w:r w:rsidR="00394928">
        <w:rPr>
          <w:rFonts w:ascii="Calibri" w:hAnsi="Calibri"/>
          <w:bCs/>
          <w:iCs/>
          <w:color w:val="000000" w:themeColor="text1"/>
          <w:lang w:val="en-US"/>
        </w:rPr>
        <w:t>comprisin</w:t>
      </w:r>
      <w:r w:rsidR="00F21B74">
        <w:rPr>
          <w:rFonts w:ascii="Calibri" w:hAnsi="Calibri"/>
          <w:bCs/>
          <w:iCs/>
          <w:color w:val="000000" w:themeColor="text1"/>
          <w:lang w:val="en-US"/>
        </w:rPr>
        <w:t>g 1020</w:t>
      </w:r>
      <w:r w:rsidR="00D96B6D">
        <w:rPr>
          <w:rFonts w:ascii="Calibri" w:hAnsi="Calibri"/>
          <w:bCs/>
          <w:iCs/>
          <w:color w:val="000000" w:themeColor="text1"/>
          <w:lang w:val="en-US"/>
        </w:rPr>
        <w:t>7</w:t>
      </w:r>
      <w:r w:rsidR="00F21B74">
        <w:rPr>
          <w:rFonts w:ascii="Calibri" w:hAnsi="Calibri"/>
          <w:bCs/>
          <w:iCs/>
          <w:color w:val="000000" w:themeColor="text1"/>
          <w:lang w:val="en-US"/>
        </w:rPr>
        <w:t xml:space="preserve"> SNPs for 783 grape cultivars and without missing data,</w:t>
      </w:r>
      <w:r w:rsidRPr="00700898">
        <w:rPr>
          <w:rFonts w:ascii="Calibri" w:hAnsi="Calibri"/>
          <w:bCs/>
          <w:iCs/>
          <w:color w:val="000000" w:themeColor="text1"/>
          <w:lang w:val="en-US"/>
        </w:rPr>
        <w:t xml:space="preserve"> </w:t>
      </w:r>
      <w:r w:rsidR="00F21B74">
        <w:rPr>
          <w:rFonts w:ascii="Calibri" w:hAnsi="Calibri"/>
          <w:bCs/>
          <w:iCs/>
          <w:color w:val="000000" w:themeColor="text1"/>
          <w:lang w:val="en-US"/>
        </w:rPr>
        <w:t xml:space="preserve">is made available here </w:t>
      </w:r>
      <w:r w:rsidRPr="00700898">
        <w:rPr>
          <w:rFonts w:ascii="Calibri" w:hAnsi="Calibri"/>
          <w:bCs/>
          <w:iCs/>
          <w:color w:val="000000" w:themeColor="text1"/>
          <w:lang w:val="en-US"/>
        </w:rPr>
        <w:t xml:space="preserve">in support of the paper : </w:t>
      </w:r>
      <w:r w:rsidRPr="00700898">
        <w:rPr>
          <w:rFonts w:ascii="Calibri" w:hAnsi="Calibri" w:cs="Arial"/>
          <w:lang w:val="en-US"/>
        </w:rPr>
        <w:t xml:space="preserve">Laucou V, Launay A, Bacilieri R, Lacombe T, Adam-Blondon AF, Bérard A, Brunel D, Chauveau A, Ibañez J, Le Paslier MC, Maghradze D, Martinez-Zapater JM, Maul E, Töpfer R, Péros JP, Boursiquot JM,  2017. Extended Diversity Analysis of Cultivated Grapevine </w:t>
      </w:r>
      <w:r w:rsidRPr="00700898">
        <w:rPr>
          <w:rFonts w:ascii="Calibri" w:hAnsi="Calibri" w:cs="Arial"/>
          <w:i/>
          <w:lang w:val="en-US"/>
        </w:rPr>
        <w:t>Vitis vinifera</w:t>
      </w:r>
      <w:r w:rsidRPr="00700898">
        <w:rPr>
          <w:rFonts w:ascii="Calibri" w:hAnsi="Calibri" w:cs="Arial"/>
          <w:lang w:val="en-US"/>
        </w:rPr>
        <w:t xml:space="preserve"> with 10K genome-wide SNPs. Submitted to PlosOne, 2017.</w:t>
      </w:r>
    </w:p>
    <w:p w14:paraId="344FFF8B" w14:textId="77777777" w:rsidR="005E5289" w:rsidRPr="00965BDF" w:rsidRDefault="005E5289" w:rsidP="00965BDF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/>
          <w:lang w:val="en-US"/>
        </w:rPr>
      </w:pPr>
    </w:p>
    <w:p w14:paraId="7C0B3875" w14:textId="77777777" w:rsidR="005E5289" w:rsidRPr="005E5289" w:rsidRDefault="005E5289" w:rsidP="005E5289">
      <w:pPr>
        <w:autoSpaceDE w:val="0"/>
        <w:autoSpaceDN w:val="0"/>
        <w:adjustRightInd w:val="0"/>
        <w:spacing w:after="120" w:line="240" w:lineRule="auto"/>
        <w:rPr>
          <w:rFonts w:cs="Arial"/>
          <w:b/>
          <w:lang w:val="en-US"/>
        </w:rPr>
      </w:pPr>
      <w:r w:rsidRPr="005E5289">
        <w:rPr>
          <w:rFonts w:cs="Arial"/>
          <w:b/>
          <w:lang w:val="en-US"/>
        </w:rPr>
        <w:t xml:space="preserve">Plant Material </w:t>
      </w:r>
    </w:p>
    <w:p w14:paraId="5581E3DA" w14:textId="77777777" w:rsidR="005E5289" w:rsidRPr="005E5289" w:rsidRDefault="005E5289" w:rsidP="005E5289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val="en-US"/>
        </w:rPr>
      </w:pPr>
      <w:r w:rsidRPr="005E5289">
        <w:rPr>
          <w:rFonts w:cs="Arial"/>
          <w:lang w:val="en-US"/>
        </w:rPr>
        <w:t>Plant material was harvested in four grapevine collections (FAO WIEWS instcode FRA139, ESP080, ESP217, DEU098</w:t>
      </w:r>
      <w:r w:rsidR="00F90434">
        <w:rPr>
          <w:rFonts w:cs="Arial"/>
          <w:lang w:val="en-US"/>
        </w:rPr>
        <w:t>), respectively</w:t>
      </w:r>
      <w:r w:rsidRPr="005E5289">
        <w:rPr>
          <w:rFonts w:cs="Arial"/>
          <w:lang w:val="en-US"/>
        </w:rPr>
        <w:t xml:space="preserve">: </w:t>
      </w:r>
    </w:p>
    <w:p w14:paraId="730F0C11" w14:textId="77777777" w:rsidR="00F90434" w:rsidRDefault="005E5289" w:rsidP="00F90434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Style w:val="Lienhypertexte"/>
          <w:rFonts w:cs="Arial"/>
        </w:rPr>
      </w:pPr>
      <w:r w:rsidRPr="00F90434">
        <w:rPr>
          <w:rFonts w:cs="Arial"/>
        </w:rPr>
        <w:t xml:space="preserve">France, “INRA Domaine de Vassal, Marseillan-Plage”  </w:t>
      </w:r>
      <w:hyperlink r:id="rId7" w:history="1">
        <w:r w:rsidRPr="00F90434">
          <w:rPr>
            <w:rStyle w:val="Lienhypertexte"/>
            <w:rFonts w:cs="Arial"/>
          </w:rPr>
          <w:t>http://www6.montpellier.inra.fr/vassal</w:t>
        </w:r>
      </w:hyperlink>
    </w:p>
    <w:p w14:paraId="234EDB45" w14:textId="77777777" w:rsidR="00F90434" w:rsidRPr="00F90434" w:rsidRDefault="005E5289" w:rsidP="00F90434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Style w:val="Lienhypertexte"/>
          <w:rFonts w:cs="Arial"/>
          <w:color w:val="auto"/>
          <w:u w:val="none"/>
        </w:rPr>
      </w:pPr>
      <w:r w:rsidRPr="00F90434">
        <w:rPr>
          <w:rFonts w:cs="Arial"/>
        </w:rPr>
        <w:t xml:space="preserve">Spain, “IMIDRA Finca El Encin, Madrid”  </w:t>
      </w:r>
      <w:hyperlink r:id="rId8" w:history="1">
        <w:r w:rsidRPr="00F90434">
          <w:rPr>
            <w:rStyle w:val="Lienhypertexte"/>
            <w:rFonts w:cs="Arial"/>
          </w:rPr>
          <w:t>http://www.madrid.org/coleccionvidencin</w:t>
        </w:r>
      </w:hyperlink>
    </w:p>
    <w:p w14:paraId="233E998B" w14:textId="77777777" w:rsidR="00F90434" w:rsidRPr="00F90434" w:rsidRDefault="005E5289" w:rsidP="00F90434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Style w:val="Lienhypertexte"/>
          <w:rFonts w:cs="Arial"/>
          <w:color w:val="auto"/>
          <w:u w:val="none"/>
          <w:lang w:val="en-US"/>
        </w:rPr>
      </w:pPr>
      <w:r w:rsidRPr="00F90434">
        <w:rPr>
          <w:rStyle w:val="Lienhypertexte"/>
          <w:rFonts w:cs="Arial"/>
          <w:color w:val="auto"/>
          <w:u w:val="none"/>
          <w:lang w:val="en-US"/>
        </w:rPr>
        <w:t xml:space="preserve">Spain, “ICVV, Logroño” </w:t>
      </w:r>
      <w:hyperlink r:id="rId9" w:history="1">
        <w:r w:rsidR="00F90434" w:rsidRPr="00020187">
          <w:rPr>
            <w:rStyle w:val="Lienhypertexte"/>
            <w:rFonts w:cs="Arial"/>
            <w:lang w:val="en-US"/>
          </w:rPr>
          <w:t>http://www.icvv.es</w:t>
        </w:r>
      </w:hyperlink>
    </w:p>
    <w:p w14:paraId="33953B2B" w14:textId="77777777" w:rsidR="005E5289" w:rsidRPr="00F90434" w:rsidRDefault="005E5289" w:rsidP="00F90434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cs="Arial"/>
          <w:lang w:val="en-US"/>
        </w:rPr>
      </w:pPr>
      <w:r w:rsidRPr="00F90434">
        <w:rPr>
          <w:rFonts w:cs="Arial"/>
          <w:lang w:val="en-US"/>
        </w:rPr>
        <w:t xml:space="preserve">Germany, “JKI Geilweilerhof, Siebeldingen” </w:t>
      </w:r>
      <w:hyperlink r:id="rId10" w:history="1">
        <w:r w:rsidRPr="00F90434">
          <w:rPr>
            <w:rStyle w:val="Lienhypertexte"/>
            <w:rFonts w:cs="Arial"/>
            <w:lang w:val="en-US"/>
          </w:rPr>
          <w:t>http://www.deutsche-genbank-reben.jki.bund.de</w:t>
        </w:r>
      </w:hyperlink>
      <w:r w:rsidRPr="00F90434">
        <w:rPr>
          <w:rFonts w:cs="Arial"/>
          <w:lang w:val="en-US"/>
        </w:rPr>
        <w:t xml:space="preserve"> </w:t>
      </w:r>
    </w:p>
    <w:p w14:paraId="7F0BBA02" w14:textId="77777777" w:rsidR="005E5289" w:rsidRPr="00F90434" w:rsidRDefault="005E5289" w:rsidP="00F21B7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  <w:lang w:val="en-US"/>
        </w:rPr>
      </w:pPr>
    </w:p>
    <w:p w14:paraId="7FEBD350" w14:textId="77777777" w:rsidR="00F21B74" w:rsidRDefault="00F21B74" w:rsidP="00965BDF">
      <w:pPr>
        <w:autoSpaceDE w:val="0"/>
        <w:autoSpaceDN w:val="0"/>
        <w:adjustRightInd w:val="0"/>
        <w:spacing w:after="120" w:line="240" w:lineRule="auto"/>
        <w:rPr>
          <w:rFonts w:ascii="Calibri" w:hAnsi="Calibri"/>
          <w:b/>
          <w:color w:val="000000" w:themeColor="text1"/>
          <w:lang w:val="en-US"/>
        </w:rPr>
      </w:pPr>
      <w:r w:rsidRPr="00F21B74">
        <w:rPr>
          <w:rFonts w:ascii="Calibri" w:hAnsi="Calibri"/>
          <w:b/>
          <w:color w:val="000000" w:themeColor="text1"/>
          <w:lang w:val="en-US"/>
        </w:rPr>
        <w:t>Link to the paper preprint</w:t>
      </w:r>
    </w:p>
    <w:p w14:paraId="1516962E" w14:textId="77777777" w:rsidR="00F21B74" w:rsidRDefault="00F21B74" w:rsidP="00F21B74">
      <w:pPr>
        <w:spacing w:after="0" w:line="240" w:lineRule="auto"/>
        <w:rPr>
          <w:rFonts w:ascii="Calibri" w:hAnsi="Calibri"/>
          <w:color w:val="000000" w:themeColor="text1"/>
          <w:lang w:val="en-US"/>
        </w:rPr>
      </w:pPr>
      <w:r>
        <w:rPr>
          <w:rFonts w:ascii="Calibri" w:hAnsi="Calibri"/>
          <w:color w:val="000000" w:themeColor="text1"/>
          <w:lang w:val="en-US"/>
        </w:rPr>
        <w:t>(ProdInra ou  Xarchiv etc)</w:t>
      </w:r>
    </w:p>
    <w:p w14:paraId="1E8C2EC4" w14:textId="77777777" w:rsidR="00F21B74" w:rsidRPr="00F21B74" w:rsidRDefault="00F21B74" w:rsidP="00F21B74">
      <w:pPr>
        <w:spacing w:after="0" w:line="240" w:lineRule="auto"/>
        <w:rPr>
          <w:rFonts w:ascii="Calibri" w:hAnsi="Calibri"/>
          <w:color w:val="000000" w:themeColor="text1"/>
          <w:lang w:val="en-US"/>
        </w:rPr>
      </w:pPr>
    </w:p>
    <w:p w14:paraId="02EAD6B2" w14:textId="77777777" w:rsidR="00F21B74" w:rsidRDefault="00F21B74" w:rsidP="00965BDF">
      <w:pPr>
        <w:autoSpaceDE w:val="0"/>
        <w:autoSpaceDN w:val="0"/>
        <w:adjustRightInd w:val="0"/>
        <w:spacing w:after="120" w:line="240" w:lineRule="auto"/>
        <w:rPr>
          <w:rFonts w:ascii="Calibri" w:hAnsi="Calibri"/>
          <w:b/>
          <w:color w:val="000000" w:themeColor="text1"/>
          <w:lang w:val="en-US"/>
        </w:rPr>
      </w:pPr>
      <w:r w:rsidRPr="00F21B74">
        <w:rPr>
          <w:rFonts w:ascii="Calibri" w:hAnsi="Calibri"/>
          <w:b/>
          <w:color w:val="000000" w:themeColor="text1"/>
          <w:lang w:val="en-US"/>
        </w:rPr>
        <w:t xml:space="preserve">Link to the dataset files </w:t>
      </w:r>
    </w:p>
    <w:p w14:paraId="063B14B4" w14:textId="77777777" w:rsidR="00F21B74" w:rsidRPr="00F21B74" w:rsidRDefault="00F21B74" w:rsidP="00F21B74">
      <w:pPr>
        <w:spacing w:after="0" w:line="240" w:lineRule="auto"/>
        <w:rPr>
          <w:rFonts w:ascii="Calibri" w:hAnsi="Calibri"/>
          <w:color w:val="000000" w:themeColor="text1"/>
          <w:lang w:val="en-US"/>
        </w:rPr>
      </w:pPr>
      <w:r>
        <w:rPr>
          <w:rFonts w:ascii="Calibri" w:hAnsi="Calibri"/>
          <w:color w:val="000000" w:themeColor="text1"/>
          <w:lang w:val="en-US"/>
        </w:rPr>
        <w:t>(URGI)</w:t>
      </w:r>
      <w:r w:rsidR="00CB741C">
        <w:rPr>
          <w:rFonts w:ascii="Calibri" w:hAnsi="Calibri"/>
          <w:color w:val="000000" w:themeColor="text1"/>
          <w:lang w:val="en-US"/>
        </w:rPr>
        <w:t xml:space="preserve"> DOI</w:t>
      </w:r>
    </w:p>
    <w:sectPr w:rsidR="00F21B74" w:rsidRPr="00F21B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77191F"/>
    <w:multiLevelType w:val="hybridMultilevel"/>
    <w:tmpl w:val="CE30801C"/>
    <w:lvl w:ilvl="0" w:tplc="4AFE54F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4A5D75"/>
    <w:multiLevelType w:val="hybridMultilevel"/>
    <w:tmpl w:val="63EE0160"/>
    <w:lvl w:ilvl="0" w:tplc="AADAFFA0">
      <w:numFmt w:val="bullet"/>
      <w:lvlText w:val="-"/>
      <w:lvlJc w:val="left"/>
      <w:pPr>
        <w:ind w:left="2136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CDB"/>
    <w:rsid w:val="0023619E"/>
    <w:rsid w:val="00394928"/>
    <w:rsid w:val="004A2A05"/>
    <w:rsid w:val="00554315"/>
    <w:rsid w:val="005E5289"/>
    <w:rsid w:val="00641AEB"/>
    <w:rsid w:val="00700898"/>
    <w:rsid w:val="0076157C"/>
    <w:rsid w:val="00965BDF"/>
    <w:rsid w:val="00A43CDB"/>
    <w:rsid w:val="00CA2D9B"/>
    <w:rsid w:val="00CB1582"/>
    <w:rsid w:val="00CB741C"/>
    <w:rsid w:val="00D5619F"/>
    <w:rsid w:val="00D83BCC"/>
    <w:rsid w:val="00D96B6D"/>
    <w:rsid w:val="00DF7D86"/>
    <w:rsid w:val="00F21B74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4A2A0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pancontent">
    <w:name w:val="spancontent"/>
    <w:basedOn w:val="Policepardfaut"/>
    <w:rsid w:val="00700898"/>
  </w:style>
  <w:style w:type="character" w:styleId="Lienhypertexte">
    <w:name w:val="Hyperlink"/>
    <w:basedOn w:val="Policepardfaut"/>
    <w:uiPriority w:val="99"/>
    <w:unhideWhenUsed/>
    <w:rsid w:val="005E5289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5E5289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65B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65BDF"/>
    <w:rPr>
      <w:rFonts w:ascii="Tahoma" w:hAnsi="Tahoma" w:cs="Tahoma"/>
      <w:sz w:val="16"/>
      <w:szCs w:val="16"/>
    </w:rPr>
  </w:style>
  <w:style w:type="paragraph" w:styleId="Rvision">
    <w:name w:val="Revision"/>
    <w:hidden/>
    <w:uiPriority w:val="99"/>
    <w:semiHidden/>
    <w:rsid w:val="00965BD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4A2A0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spancontent">
    <w:name w:val="spancontent"/>
    <w:basedOn w:val="Policepardfaut"/>
    <w:rsid w:val="00700898"/>
  </w:style>
  <w:style w:type="character" w:styleId="Lienhypertexte">
    <w:name w:val="Hyperlink"/>
    <w:basedOn w:val="Policepardfaut"/>
    <w:uiPriority w:val="99"/>
    <w:unhideWhenUsed/>
    <w:rsid w:val="005E5289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5E5289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65B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65BDF"/>
    <w:rPr>
      <w:rFonts w:ascii="Tahoma" w:hAnsi="Tahoma" w:cs="Tahoma"/>
      <w:sz w:val="16"/>
      <w:szCs w:val="16"/>
    </w:rPr>
  </w:style>
  <w:style w:type="paragraph" w:styleId="Rvision">
    <w:name w:val="Revision"/>
    <w:hidden/>
    <w:uiPriority w:val="99"/>
    <w:semiHidden/>
    <w:rsid w:val="00965BD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drid.org/coleccionvidencin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6.montpellier.inra.fr/vassa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deutsche-genbank-reben.jki.bund.de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cvv.e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0ABA8-4BD7-4CC8-8A1F-5601D3546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370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BACILIERI</dc:creator>
  <cp:lastModifiedBy>nmohelli</cp:lastModifiedBy>
  <cp:revision>4</cp:revision>
  <dcterms:created xsi:type="dcterms:W3CDTF">2017-01-25T09:23:00Z</dcterms:created>
  <dcterms:modified xsi:type="dcterms:W3CDTF">2017-02-02T14:57:00Z</dcterms:modified>
</cp:coreProperties>
</file>